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66/2014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29 декабря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«СпецПроектСервис»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1085543007109,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5505201501)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П-055-5505201501-04032010-144/4,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2.1.2.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«СпецПроектСервис»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1085543007109,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5505201501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29 декабря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