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41/2015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июня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1032202181857,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2224083952)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июня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