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Проектно Строительная Фирма «ТехСтройСвязь»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1105476066233,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5402530720)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П-054-5402530720-16032011-313/2,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Проектно Строительная Фирма «ТехСтройСвязь»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1105476066233,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5402530720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