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12/2009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07 декабря 2009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«ГРАДОСТРОИТЕЛЬ»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1097847231657,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7840417755)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«Контур плюс»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1092452000024,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2452036140)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Закрытое акционерное общество «Импульс Промышленные Котельные»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1025002880154,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5024051405)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2.4.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«Неманбуммонтаж»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1033908002006,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3911010993)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2.5.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«СтройПрофиль»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1089847333322,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7801477599)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2.6.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«ГранитСтрой»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1089848045540,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7804404327)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2.7.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«Навигатор-СБС»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1037843028520,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7825466405)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07 декабря 2009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