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«СТ-СТОРУМ»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1103435001890,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3435028342)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