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ОУ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0903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352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ДГЕ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2005560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408137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2-7204081378-16042010-52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ДГЕ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2005560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408137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