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Строительно-Торговая Компания «Стройсити»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1075405029952,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5405360240)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