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удия М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293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010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блан-Сибир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50114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710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