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ГИТЭ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770001282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36209043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2990 от 01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ГИТЭ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770001282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3620904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990 от 01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ГИТЭ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70001282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36209043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