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ГБ Групп ЛТ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087847012912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32987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ртик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06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6073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Д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128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86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90401603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421752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9030055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308960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мп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47008739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404939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9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