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1097847307073,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7814450749)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27.12.2016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