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«ЮгСтройАльянс»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1102311007985,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2311130630)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1167847092786,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7806222636)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