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о Строительная Фирма «ТехСтрой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662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307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идропроект-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1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51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одоСтрой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30214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49634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6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6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