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«ОазисПроект»</w:t>
      </w:r>
      <w:r w:rsidR="00B9210B" w:rsidRPr="00241327">
        <w:rPr>
          <w:sz w:val="22"/>
          <w:szCs w:val="22"/>
          <w:lang w:val="en-US"/>
        </w:rPr>
        <w:t xml:space="preserve"> (ОГРН 1187847012704,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7804614123)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«ОазисПроект»</w:t>
      </w:r>
      <w:r w:rsidRPr="00496A50">
        <w:rPr>
          <w:sz w:val="22"/>
          <w:szCs w:val="22"/>
        </w:rPr>
        <w:t xml:space="preserve"> (ОГРН 1187847012704,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7804614123)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1123926070641,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3906279660)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21.02.2018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