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«МАС ДИЗАЙН»</w:t>
      </w:r>
      <w:r w:rsidR="00B9210B" w:rsidRPr="00241327">
        <w:rPr>
          <w:sz w:val="22"/>
          <w:szCs w:val="22"/>
          <w:lang w:val="en-US"/>
        </w:rPr>
        <w:t xml:space="preserve"> (ОГРН 1117847586009,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7811509264)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«МАС ДИЗАЙН»</w:t>
      </w:r>
      <w:r w:rsidRPr="00496A50">
        <w:rPr>
          <w:sz w:val="22"/>
          <w:szCs w:val="22"/>
        </w:rPr>
        <w:t xml:space="preserve"> (ОГРН 1117847586009,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7811509264)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