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27/2011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30 марта 2011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2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3.</w:t>
      </w:r>
      <w:r>
        <w:rPr>
          <w:sz w:val="22"/>
          <w:szCs w:val="22"/>
          <w:lang w:val="en-US"/>
        </w:rPr>
        <w:t> </w:t>
      </w:r>
      <w:r w:rsidRPr="006A5E95">
        <w:rPr>
          <w:sz w:val="22"/>
          <w:szCs w:val="22"/>
        </w:rPr>
        <w:t>О прекращении членства в Партнерстве</w:t>
      </w:r>
      <w:r>
        <w:rPr>
          <w:sz w:val="22"/>
          <w:szCs w:val="22"/>
        </w:rPr>
        <w:t>.</w:t>
      </w:r>
      <w:r w:rsidRPr="007C7F45">
        <w:rPr>
          <w:sz w:val="22"/>
          <w:szCs w:val="22"/>
        </w:rPr>
        <w:t xml:space="preserve"> </w:t>
      </w:r>
    </w:p>
    <w:p w14:paraId="15259822" w14:textId="77777777" w:rsidR="00284B70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«Алькор»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1099847029589,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7813460159)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«Надземное и подземное строительство. Калининград»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1023900999495,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3906025419)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2.3.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«БСК-плюс»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1083925012786,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3904601515)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2.4.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«СТРОЙТРАНС»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1069847504198,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7810081561)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483D98"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членство</w:t>
      </w:r>
      <w:r w:rsidRPr="00483D98"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в</w:t>
      </w:r>
      <w:r w:rsidRPr="00483D98"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483D98">
        <w:rPr>
          <w:sz w:val="22"/>
          <w:szCs w:val="22"/>
          <w:lang w:val="en-US"/>
        </w:rPr>
        <w:t xml:space="preserve"> </w:t>
      </w:r>
      <w:r w:rsidRPr="00483D98">
        <w:rPr>
          <w:b/>
          <w:sz w:val="22"/>
          <w:szCs w:val="22"/>
          <w:lang w:val="en-US"/>
        </w:rPr>
        <w:t>Общества с ограниченной ответственностью «Научно-производственная фирма «Ракурс»</w:t>
      </w:r>
      <w:r>
        <w:rPr>
          <w:b/>
          <w:sz w:val="22"/>
          <w:szCs w:val="22"/>
          <w:lang w:val="en-US"/>
        </w:rPr>
        <w:t xml:space="preserve"> </w:t>
      </w:r>
      <w:r w:rsidRPr="00483D98">
        <w:rPr>
          <w:sz w:val="22"/>
          <w:szCs w:val="22"/>
          <w:lang w:val="en-US"/>
        </w:rPr>
        <w:t>(ОГРН 1027810283467,</w:t>
      </w:r>
      <w:r>
        <w:rPr>
          <w:sz w:val="22"/>
          <w:szCs w:val="22"/>
          <w:lang w:val="en-US"/>
        </w:rPr>
        <w:t> </w:t>
      </w:r>
      <w:r w:rsidRPr="00483D98">
        <w:rPr>
          <w:sz w:val="22"/>
          <w:szCs w:val="22"/>
          <w:lang w:val="en-US"/>
        </w:rPr>
        <w:t/>
      </w:r>
      <w:r w:rsidRPr="0017086E">
        <w:rPr>
          <w:sz w:val="22"/>
          <w:szCs w:val="22"/>
        </w:rPr>
        <w:t>ИНН</w:t>
      </w:r>
      <w:r w:rsidRPr="00483D98">
        <w:rPr>
          <w:sz w:val="22"/>
          <w:szCs w:val="22"/>
          <w:lang w:val="en-US"/>
        </w:rPr>
        <w:t xml:space="preserve"> 7812041998) </w:t>
      </w:r>
      <w:r w:rsidRPr="00B067AC">
        <w:rPr>
          <w:sz w:val="22"/>
          <w:szCs w:val="22"/>
        </w:rPr>
        <w:t>на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основании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добровольного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выхода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члена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из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Партнерства</w:t>
      </w:r>
      <w:r w:rsidRPr="00483D98">
        <w:rPr>
          <w:sz w:val="22"/>
          <w:szCs w:val="22"/>
          <w:lang w:val="en-US"/>
        </w:rPr>
        <w:t xml:space="preserve"> с 30.03.2011 г. </w:t>
      </w:r>
      <w:r w:rsidRPr="00B067AC">
        <w:rPr>
          <w:sz w:val="22"/>
          <w:szCs w:val="22"/>
        </w:rPr>
        <w:t>по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заявлению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члена</w:t>
      </w:r>
      <w:r w:rsidRPr="00483D98">
        <w:rPr>
          <w:sz w:val="22"/>
          <w:szCs w:val="22"/>
          <w:lang w:val="en-US"/>
        </w:rPr>
        <w:t>.</w:t>
      </w:r>
    </w:p>
    <w:p w14:paraId="17E53697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</w:p>
    <w:p w14:paraId="4F6C019E" w14:textId="77777777" w:rsidR="00284B70" w:rsidRPr="009A783C" w:rsidRDefault="00284B70" w:rsidP="00CC1D33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lastRenderedPageBreak/>
        <w:t>3.2.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483D98"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членство</w:t>
      </w:r>
      <w:r w:rsidRPr="00483D98"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в</w:t>
      </w:r>
      <w:r w:rsidRPr="00483D98"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483D98">
        <w:rPr>
          <w:sz w:val="22"/>
          <w:szCs w:val="22"/>
          <w:lang w:val="en-US"/>
        </w:rPr>
        <w:t xml:space="preserve"> </w:t>
      </w:r>
      <w:r w:rsidRPr="00483D98">
        <w:rPr>
          <w:b/>
          <w:sz w:val="22"/>
          <w:szCs w:val="22"/>
          <w:lang w:val="en-US"/>
        </w:rPr>
        <w:t>Общества с ограниченной ответственностью «Престиж»</w:t>
      </w:r>
      <w:r>
        <w:rPr>
          <w:b/>
          <w:sz w:val="22"/>
          <w:szCs w:val="22"/>
          <w:lang w:val="en-US"/>
        </w:rPr>
        <w:t xml:space="preserve"> </w:t>
      </w:r>
      <w:r w:rsidRPr="00483D98">
        <w:rPr>
          <w:sz w:val="22"/>
          <w:szCs w:val="22"/>
          <w:lang w:val="en-US"/>
        </w:rPr>
        <w:t>(ОГРН 1077847558920,</w:t>
      </w:r>
      <w:r>
        <w:rPr>
          <w:sz w:val="22"/>
          <w:szCs w:val="22"/>
          <w:lang w:val="en-US"/>
        </w:rPr>
        <w:t> </w:t>
      </w:r>
      <w:r w:rsidRPr="00483D98">
        <w:rPr>
          <w:sz w:val="22"/>
          <w:szCs w:val="22"/>
          <w:lang w:val="en-US"/>
        </w:rPr>
        <w:t/>
      </w:r>
      <w:r w:rsidRPr="0017086E">
        <w:rPr>
          <w:sz w:val="22"/>
          <w:szCs w:val="22"/>
        </w:rPr>
        <w:t>ИНН</w:t>
      </w:r>
      <w:r w:rsidRPr="00483D98">
        <w:rPr>
          <w:sz w:val="22"/>
          <w:szCs w:val="22"/>
          <w:lang w:val="en-US"/>
        </w:rPr>
        <w:t xml:space="preserve"> 7806368184) </w:t>
      </w:r>
      <w:r w:rsidRPr="00B067AC">
        <w:rPr>
          <w:sz w:val="22"/>
          <w:szCs w:val="22"/>
        </w:rPr>
        <w:t>на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основании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добровольного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выхода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члена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из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Партнерства</w:t>
      </w:r>
      <w:r w:rsidRPr="00483D98">
        <w:rPr>
          <w:sz w:val="22"/>
          <w:szCs w:val="22"/>
          <w:lang w:val="en-US"/>
        </w:rPr>
        <w:t xml:space="preserve"> с 29.03.2011 г. </w:t>
      </w:r>
      <w:r w:rsidRPr="00B067AC">
        <w:rPr>
          <w:sz w:val="22"/>
          <w:szCs w:val="22"/>
        </w:rPr>
        <w:t>по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заявлению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члена</w:t>
      </w:r>
      <w:r w:rsidRPr="00483D98">
        <w:rPr>
          <w:sz w:val="22"/>
          <w:szCs w:val="22"/>
          <w:lang w:val="en-US"/>
        </w:rPr>
        <w:t>.</w:t>
      </w:r>
    </w:p>
    <w:p w14:paraId="17E53697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</w:p>
    <w:p w14:paraId="4F6C019E" w14:textId="77777777" w:rsidR="00284B70" w:rsidRPr="009A783C" w:rsidRDefault="00284B70" w:rsidP="00CC1D33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lastRenderedPageBreak/>
        <w:t/>
      </w:r>
      <w:r w:rsidRPr="006620D8">
        <w:rPr>
          <w:sz w:val="22"/>
          <w:szCs w:val="22"/>
          <w:lang w:val="en-US"/>
        </w:rPr>
        <w:t>30 марта 2011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