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«ТАЙМС недвижимость»</w:t>
      </w:r>
      <w:r w:rsidR="0064112E" w:rsidRPr="00997C4A">
        <w:rPr>
          <w:sz w:val="22"/>
          <w:szCs w:val="22"/>
        </w:rPr>
        <w:t xml:space="preserve"> (ОГРН 1037816034893,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7806118258)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