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ок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ранд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230200137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6705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10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ок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