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Акционерного общества «ДИАПАЗОН»</w:t>
      </w:r>
      <w:r w:rsidR="0064112E" w:rsidRPr="00997C4A">
        <w:rPr>
          <w:sz w:val="22"/>
          <w:szCs w:val="22"/>
        </w:rPr>
        <w:t xml:space="preserve"> (ОГРН 1027807560967,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7814027004)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Акционерного общества «ДИАПАЗОН»</w:t>
      </w:r>
      <w:r w:rsidR="0064112E" w:rsidRPr="00997C4A">
        <w:rPr>
          <w:sz w:val="22"/>
          <w:szCs w:val="22"/>
        </w:rPr>
        <w:t xml:space="preserve"> (ОГРН 1027807560967,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7814027004)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«Электромонтаж 54»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1089847356940,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7810530270)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