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«Магистраль Монтаж»</w:t>
      </w:r>
      <w:r w:rsidR="00B9210B" w:rsidRPr="00241327">
        <w:rPr>
          <w:sz w:val="22"/>
          <w:szCs w:val="22"/>
          <w:lang w:val="en-US"/>
        </w:rPr>
        <w:t xml:space="preserve"> (ОГРН 5067847442614,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7802368634)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«Магистраль Монтаж»</w:t>
      </w:r>
      <w:r w:rsidRPr="00496A50">
        <w:rPr>
          <w:sz w:val="22"/>
          <w:szCs w:val="22"/>
        </w:rPr>
        <w:t xml:space="preserve"> (ОГРН 5067847442614,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7802368634)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