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35/2011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апреля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6A5E95">
        <w:rPr>
          <w:sz w:val="22"/>
          <w:szCs w:val="22"/>
        </w:rPr>
        <w:t>О прекращении членства в Партнерстве</w:t>
      </w:r>
      <w:r>
        <w:rPr>
          <w:sz w:val="22"/>
          <w:szCs w:val="22"/>
        </w:rPr>
        <w:t>.</w:t>
      </w:r>
      <w:r w:rsidRPr="007C7F45">
        <w:rPr>
          <w:sz w:val="22"/>
          <w:szCs w:val="22"/>
        </w:rPr>
        <w:t xml:space="preserve"> </w:t>
      </w:r>
    </w:p>
    <w:p w14:paraId="15259822" w14:textId="77777777" w:rsidR="00284B70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«Компания КРУС-Запад»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1109847042458,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7814487604)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Открытое акционерное общество «Донпроектэлектро»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1026102223740,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6150010680)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1092223010043,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2223573672)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1102204000733,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2245004341)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«Энергосервисная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1025000509412,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5001029450)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членство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в</w:t>
      </w:r>
      <w:r w:rsidRPr="00483D98"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483D98">
        <w:rPr>
          <w:sz w:val="22"/>
          <w:szCs w:val="22"/>
          <w:lang w:val="en-US"/>
        </w:rPr>
        <w:t xml:space="preserve"> </w:t>
      </w:r>
      <w:r w:rsidRPr="00483D98">
        <w:rPr>
          <w:b/>
          <w:sz w:val="22"/>
          <w:szCs w:val="22"/>
          <w:lang w:val="en-US"/>
        </w:rPr>
        <w:t>Общества с ограниченной ответственностью «Валдай»</w:t>
      </w:r>
      <w:r>
        <w:rPr>
          <w:b/>
          <w:sz w:val="22"/>
          <w:szCs w:val="22"/>
          <w:lang w:val="en-US"/>
        </w:rPr>
        <w:t xml:space="preserve"> </w:t>
      </w:r>
      <w:r w:rsidRPr="00483D98">
        <w:rPr>
          <w:sz w:val="22"/>
          <w:szCs w:val="22"/>
          <w:lang w:val="en-US"/>
        </w:rPr>
        <w:t>(ОГРН 1037835031596,</w:t>
      </w:r>
      <w:r>
        <w:rPr>
          <w:sz w:val="22"/>
          <w:szCs w:val="22"/>
          <w:lang w:val="en-US"/>
        </w:rPr>
        <w:t> </w:t>
      </w:r>
      <w:r w:rsidRPr="00483D98">
        <w:rPr>
          <w:sz w:val="22"/>
          <w:szCs w:val="22"/>
          <w:lang w:val="en-US"/>
        </w:rPr>
        <w:t/>
      </w:r>
      <w:r w:rsidRPr="0017086E">
        <w:rPr>
          <w:sz w:val="22"/>
          <w:szCs w:val="22"/>
        </w:rPr>
        <w:t>ИНН</w:t>
      </w:r>
      <w:r w:rsidRPr="00483D98">
        <w:rPr>
          <w:sz w:val="22"/>
          <w:szCs w:val="22"/>
          <w:lang w:val="en-US"/>
        </w:rPr>
        <w:t xml:space="preserve"> 7816196449) </w:t>
      </w:r>
      <w:r w:rsidRPr="00B067AC">
        <w:rPr>
          <w:sz w:val="22"/>
          <w:szCs w:val="22"/>
        </w:rPr>
        <w:t>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основании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добровольного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выхода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из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Партнерства</w:t>
      </w:r>
      <w:r w:rsidRPr="00483D98">
        <w:rPr>
          <w:sz w:val="22"/>
          <w:szCs w:val="22"/>
          <w:lang w:val="en-US"/>
        </w:rPr>
        <w:t xml:space="preserve"> с 19.04.2011 г. </w:t>
      </w:r>
      <w:r w:rsidRPr="00B067AC">
        <w:rPr>
          <w:sz w:val="22"/>
          <w:szCs w:val="22"/>
        </w:rPr>
        <w:t>по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заявлению</w:t>
      </w:r>
      <w:r w:rsidRPr="00483D98">
        <w:rPr>
          <w:sz w:val="22"/>
          <w:szCs w:val="22"/>
          <w:lang w:val="en-US"/>
        </w:rPr>
        <w:t xml:space="preserve"> </w:t>
      </w:r>
      <w:r w:rsidRPr="00B067AC">
        <w:rPr>
          <w:sz w:val="22"/>
          <w:szCs w:val="22"/>
        </w:rPr>
        <w:t>члена</w:t>
      </w:r>
      <w:r w:rsidRPr="00483D98">
        <w:rPr>
          <w:sz w:val="22"/>
          <w:szCs w:val="22"/>
          <w:lang w:val="en-US"/>
        </w:rPr>
        <w:t>.</w:t>
      </w:r>
    </w:p>
    <w:p w14:paraId="17E53697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</w:p>
    <w:p w14:paraId="4F6C019E" w14:textId="77777777" w:rsidR="00284B70" w:rsidRPr="009A783C" w:rsidRDefault="00284B70" w:rsidP="00CC1D33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lastRenderedPageBreak/>
        <w:t/>
      </w:r>
      <w:r w:rsidRPr="006620D8">
        <w:rPr>
          <w:sz w:val="22"/>
          <w:szCs w:val="22"/>
          <w:lang w:val="en-US"/>
        </w:rPr>
        <w:t>20 апреля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