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декабря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>3.</w:t>
      </w:r>
      <w:r w:rsidR="00FD0FCB">
        <w:rPr>
          <w:sz w:val="22"/>
          <w:szCs w:val="22"/>
          <w:lang w:val="en-US"/>
        </w:rPr>
        <w:t> </w:t>
      </w:r>
      <w:r w:rsidR="00FD0FCB" w:rsidRPr="00FD0FCB">
        <w:rPr>
          <w:sz w:val="22"/>
          <w:szCs w:val="22"/>
        </w:rPr>
        <w:t>О пре</w:t>
      </w:r>
      <w:r w:rsidR="00FD0FCB">
        <w:rPr>
          <w:sz w:val="22"/>
          <w:szCs w:val="22"/>
        </w:rPr>
        <w:t xml:space="preserve">кращении членства в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 xml:space="preserve"> в связи с ликвидацией юридического лица - члена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>.</w:t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Индивидуального предпринимателя Чаловских Юлию Викторовну</w:t>
      </w:r>
      <w:r w:rsidR="00B9210B" w:rsidRPr="00241327">
        <w:rPr>
          <w:sz w:val="22"/>
          <w:szCs w:val="22"/>
          <w:lang w:val="en-US"/>
        </w:rPr>
        <w:t xml:space="preserve"> (ОГРНИП 317784700294946,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225776862285)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Индивидуального предпринимателя Чаловских Юлии Викторовны</w:t>
      </w:r>
      <w:r w:rsidRPr="00496A50">
        <w:rPr>
          <w:sz w:val="22"/>
          <w:szCs w:val="22"/>
        </w:rPr>
        <w:t xml:space="preserve"> (ОГРНИП 317784700294946,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225776862285)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>3.1.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«Глобус»</w:t>
      </w:r>
      <w:r w:rsidR="0098382E" w:rsidRPr="00A319DF">
        <w:rPr>
          <w:sz w:val="22"/>
          <w:szCs w:val="22"/>
          <w:lang w:val="en-US"/>
        </w:rPr>
        <w:t xml:space="preserve"> (ОГРН 1113435005870,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3435106738)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18.12.2020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декабря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