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«Армко»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1037843071815,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7808032013)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«Литана»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1053915501936,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3917022667)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