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64112E" w:rsidRPr="00997C4A">
        <w:rPr>
          <w:sz w:val="22"/>
          <w:szCs w:val="22"/>
        </w:rPr>
        <w:t xml:space="preserve"> (ОГРН 1086027009034,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6027118233)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64112E" w:rsidRPr="00997C4A">
        <w:rPr>
          <w:sz w:val="22"/>
          <w:szCs w:val="22"/>
        </w:rPr>
        <w:t xml:space="preserve"> (ОГРН 1086027009034,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6027118233)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января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