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н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ПИК-ГАЗ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430046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09267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н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