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«ИТ Сети»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5067847575714,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7838368758)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21.01.2025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модульного строительства»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1023901009714,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3906087158)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21.01.2025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января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