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проектных решений «ФАП Студио»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1113926013520,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3906234846)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1025501594711,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5515010062)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