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70/2011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10 октября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Закрытое акционерное общество «Дренаж»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1023900554248,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3920004690)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«Рэйс-Коммуникейшн»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1065047070065,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5047080378)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10 октября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