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ер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30169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31663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90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44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«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98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124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ч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20001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618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атун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040074568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0038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еос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339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4266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