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дротехническ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50250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029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Эталонтех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34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891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