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лгаДо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9750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4252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сенал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30041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82791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