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февраля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«СибРегионПроект»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1025403221854,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5407231113)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февраля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