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90/2010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ноября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«Югспецстрой»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1076150004765,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6150050280)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«СТЭН»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5067847002449,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7841335791)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12 ноября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