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Г-СТРОЙ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3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095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те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208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971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