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февраля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5.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«ТрассДорКонтроль»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5137746124380,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7724900129)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«Монтажно-Строительное Управление «Регион»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1089847399850,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7811419892)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«СУ-6»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1085470000538,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5451111915)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«Строительная Компания Конус»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1125476132836,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5406721524)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17.02.2014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«Новый ресурс»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1027804918096,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7810260970)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18.02.2014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5.1.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«ГазПромСибирь»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1082222000288,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2222070080)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С-022-2222070080-04022010-245/8,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5.1.2.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«ГазПромСибирь»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1082222000288,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2222070080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5.2.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Строительная компания «Сервис 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1077451020283,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7451250292)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С-074-7451250292-11022010-276/3,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5.2.2.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Строительная компания «Сервис 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1077451020283,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7451250292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5.3.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«Волгоградремстройсервис»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1023444287734,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3447019180)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С-034-3447019180-11022010-273/3,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5.3.2.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«Волгоградремстройсервис»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1023444287734,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3447019180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5.4.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«Партнер»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1062225020725,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2225079250)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С-022-2225079250-11022010-278/4,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5.4.2.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«Партнер»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1062225020725,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2225079250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5.5.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«ИСКРА»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1037800063223,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7801202393)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С-098-7801202393-11022010-294/3,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5.5.2.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«ИСКРА»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1037800063223,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7801202393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5.6.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«Производственное строительно-монтажное объединение «АМПИР»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1077847409078,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7807324310)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С-098-7807324310-11022010-277/5,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5.6.2.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«Производственное строительно-монтажное объединение «АМПИР»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1077847409078,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7807324310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февраля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