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ИК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830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0520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Оригинал-Интерь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9012126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501082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сточная Техн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32221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15128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проектных решений «ФАП Студи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135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348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