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56/2014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13 августа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3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Микульского А.В.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«Строитель»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1082221002137,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2221132087)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«СибирьЭнергоРесурс»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1072224020670,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2224117993)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«АДС СОВБИ-Строй»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1089847182413,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7842384488)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12.08.2014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13 августа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________________/Микульский А.В./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