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«Лазурит»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1022300631561,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2302041536)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«ИРМАСТ»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1147746707712,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7714938300)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«СтройКомбинат»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1143443019170,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3444215701)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«Контур»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1026103745744,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6165038737)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«Норманн-Строй»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1107847044854,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7806426894)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«Галеон»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1075404018623,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5404331448)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С-054-5404331448-15052013-977/1,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