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«Новые технологии теплоснабжения»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1037825025545,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7811071703)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2224120058)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1027802765275,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7805132997)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