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38/2016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«ТермоПластКомпозит»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1063906149944,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3906162983)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