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35/2017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июня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«Сервисный центр «МоАЗ-Восток»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1027739480218,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7713295215)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Закрытое акционерное общество «Ремонт и строительство сетей «ПР и СС»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1037828008899,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7813059532)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июня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