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января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подряда на подготовку проектной документации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«РосЭлектроСтрой»</w:t>
      </w:r>
      <w:r w:rsidR="0064112E" w:rsidRPr="00997C4A">
        <w:rPr>
          <w:sz w:val="22"/>
          <w:szCs w:val="22"/>
        </w:rPr>
        <w:t xml:space="preserve"> (ОГРН 1086027009034,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6027118233)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2.2.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«РосЭлектроСтрой»</w:t>
      </w:r>
      <w:r w:rsidR="0064112E" w:rsidRPr="00997C4A">
        <w:rPr>
          <w:sz w:val="22"/>
          <w:szCs w:val="22"/>
        </w:rPr>
        <w:t xml:space="preserve"> (ОГРН 1086027009034,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6027118233)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января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