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«ТОР»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1147847298224,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7810376734)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02.11.2022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