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но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СК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006322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023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СИД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500018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66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4 но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