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апреля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«Сибирские сети»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1045401493950,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5404227535)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«Монтажная компания Теплоэнергострой»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1057749518441,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7716539501)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апреля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