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фирма «Центр строительных компаний»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1027809207095,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7825450300)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«Высококачественные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1107847181397,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7805523077)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«Волгоградремстройсервис»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1023444287734,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3447019180)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«АРСИДОН»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1086150001860,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6150056684)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«Бачи»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1072222005932,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2222065556)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