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99/2012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03 октября 2012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«Строй-Гарант»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1079847102081,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7801454496)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«Норма»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1042201922355,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2221065144)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03 октября 2012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