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января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«Рентал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1127847328883,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7802792699)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«ТрансСтройРегион»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1115476133211,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5401351870)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«АС-РемСтрой»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1096165004814,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6165158255)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«РАДИУSСТРОЙ»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1072224003477,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2224112265)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С-022-2224112265-21012010-159/3,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«РАДИУSСТРОЙ»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1072224003477,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2224112265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«ХайВэй»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1076168000545,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6168013811)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С-061-6168013811-14012010-134/2,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«ХайВэй»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1076168000545,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6168013811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«СтройВектор»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1092221007438,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2221175919)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С-022-2221175919-11022010-305/4,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«СтройВектор»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1092221007438,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2221175919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«Ленс»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1077847381006,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7841360692)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С-098-7841360692-05102011-862/1,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«Ленс»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1077847381006,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7841360692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«СББ»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1052202325119,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2225071710)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С-022-2225071710-25012010-184/3,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«СББ»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1052202325119,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2225071710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«ЭНЕРГОКОМ»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1027802520965,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7804097323)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С-098-7804097323-01022010-216/4,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«ЭНЕРГОКОМ»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1027802520965,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7804097323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«КЕМИ»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1025001632590,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5013029599)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С-050-5013029599-11022010-282/3,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«КЕМИ»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1025001632590,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5013029599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«ЕВРОСТРОЙ»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1099847021097,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7838435789)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С-098-7838435789-21012010-179/5,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«ЕВРОСТРОЙ»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1099847021097,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7838435789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4.9.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«ЭнергоМакс»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1079847091653,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7841374920)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С-098-7841374920-25012010-183/3,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4.9.2.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«ЭнергоМакс»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1079847091653,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7841374920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января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