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НКОН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98471302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7833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378331-14042010-51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НКОН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98471302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7833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Проектная группа Союз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72203001694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2203021401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03021401-26032010-450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УПРАВЛЯЮЩАЯ КОМПАНИЯ ЖКХ «ЗЕЛЕНЫЙ ДОМ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33917002360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3917018082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7018082-16042010-532/3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Телекомстрой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82223003103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2223968247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3968247-19032010-426/3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