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«Монблан-Сибирь»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1085405011471,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5405371034)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«Юг-Полимер-Строй»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1076150000024,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6150052802)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308667201000016,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667220383878)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«Фабрика обоев «Прима Италияна»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1113926026906,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3909800240)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07.05.2014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